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30D" w:rsidRDefault="0019330D" w:rsidP="00014A3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4A3F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</w:t>
      </w:r>
      <w:bookmarkStart w:id="0" w:name="_GoBack"/>
      <w:bookmarkEnd w:id="0"/>
      <w:r w:rsidRPr="00014A3F">
        <w:rPr>
          <w:rFonts w:ascii="Times New Roman" w:hAnsi="Times New Roman" w:cs="Times New Roman"/>
          <w:b/>
          <w:bCs/>
          <w:sz w:val="24"/>
          <w:szCs w:val="24"/>
        </w:rPr>
        <w:t>«Музыка»</w:t>
      </w:r>
    </w:p>
    <w:p w:rsidR="00014A3F" w:rsidRPr="00014A3F" w:rsidRDefault="00014A3F" w:rsidP="00014A3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4A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образования, Федеральной образовательной программы начального общего образования, Федеральной рабочей программы по учебному предмету «Литературное чтение», а также ориентирована на целевые приоритеты, сформулированные в федеральной рабочей программе воспитания. 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014A3F">
        <w:rPr>
          <w:rFonts w:ascii="Times New Roman" w:hAnsi="Times New Roman" w:cs="Times New Roman"/>
          <w:color w:val="000000"/>
          <w:sz w:val="24"/>
          <w:szCs w:val="24"/>
        </w:rPr>
        <w:t>недирективным</w:t>
      </w:r>
      <w:proofErr w:type="spellEnd"/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 программы по музыке</w:t>
      </w:r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b/>
          <w:color w:val="000000"/>
          <w:sz w:val="24"/>
          <w:szCs w:val="24"/>
        </w:rPr>
        <w:t>В процессе конкретизации учебных целей их реализация осуществляется по следующим направлениям</w:t>
      </w:r>
      <w:r w:rsidRPr="00014A3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>становление системы ценностей, обучающихся в единстве эмоциональной и познавательной сферы;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014A3F">
        <w:rPr>
          <w:rFonts w:ascii="Times New Roman" w:hAnsi="Times New Roman" w:cs="Times New Roman"/>
          <w:color w:val="000000"/>
          <w:sz w:val="24"/>
          <w:szCs w:val="24"/>
        </w:rPr>
        <w:t>музицированию</w:t>
      </w:r>
      <w:proofErr w:type="spellEnd"/>
      <w:r w:rsidRPr="00014A3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b/>
          <w:color w:val="000000"/>
          <w:sz w:val="24"/>
          <w:szCs w:val="24"/>
        </w:rPr>
        <w:t>Важнейшие задачи обучения музыке</w:t>
      </w:r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 на уровне начального общего образования: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эмоционально-ценностной отзывчивости на </w:t>
      </w:r>
      <w:proofErr w:type="spellStart"/>
      <w:r w:rsidRPr="00014A3F">
        <w:rPr>
          <w:rFonts w:ascii="Times New Roman" w:hAnsi="Times New Roman" w:cs="Times New Roman"/>
          <w:color w:val="000000"/>
          <w:sz w:val="24"/>
          <w:szCs w:val="24"/>
        </w:rPr>
        <w:t>прекрасноев</w:t>
      </w:r>
      <w:proofErr w:type="spellEnd"/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 жизни и в искусстве;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014A3F">
        <w:rPr>
          <w:rFonts w:ascii="Times New Roman" w:hAnsi="Times New Roman" w:cs="Times New Roman"/>
          <w:color w:val="000000"/>
          <w:sz w:val="24"/>
          <w:szCs w:val="24"/>
        </w:rPr>
        <w:t>музицирования</w:t>
      </w:r>
      <w:proofErr w:type="spellEnd"/>
      <w:r w:rsidRPr="00014A3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предметными умениями и навыками в различных видах практического </w:t>
      </w:r>
      <w:proofErr w:type="spellStart"/>
      <w:r w:rsidRPr="00014A3F">
        <w:rPr>
          <w:rFonts w:ascii="Times New Roman" w:hAnsi="Times New Roman" w:cs="Times New Roman"/>
          <w:color w:val="000000"/>
          <w:sz w:val="24"/>
          <w:szCs w:val="24"/>
        </w:rPr>
        <w:t>музицирования</w:t>
      </w:r>
      <w:proofErr w:type="spellEnd"/>
      <w:r w:rsidRPr="00014A3F">
        <w:rPr>
          <w:rFonts w:ascii="Times New Roman" w:hAnsi="Times New Roman" w:cs="Times New Roman"/>
          <w:color w:val="000000"/>
          <w:sz w:val="24"/>
          <w:szCs w:val="24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закономерностей музыкального искусства: </w:t>
      </w:r>
      <w:proofErr w:type="spellStart"/>
      <w:r w:rsidRPr="00014A3F">
        <w:rPr>
          <w:rFonts w:ascii="Times New Roman" w:hAnsi="Times New Roman" w:cs="Times New Roman"/>
          <w:color w:val="000000"/>
          <w:sz w:val="24"/>
          <w:szCs w:val="24"/>
        </w:rPr>
        <w:t>интонационнаяи</w:t>
      </w:r>
      <w:proofErr w:type="spellEnd"/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 жанровая природа музыки, основные выразительные средства, элементы музыкального языка;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014A3F" w:rsidRPr="00014A3F" w:rsidRDefault="00014A3F" w:rsidP="00014A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014A3F" w:rsidRPr="00014A3F" w:rsidRDefault="00014A3F" w:rsidP="00014A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4A3F"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 представлено следующими разделами:</w:t>
      </w:r>
    </w:p>
    <w:p w:rsidR="00014A3F" w:rsidRPr="00014A3F" w:rsidRDefault="00014A3F" w:rsidP="00014A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A3F">
        <w:rPr>
          <w:rFonts w:ascii="Times New Roman" w:eastAsia="Calibri" w:hAnsi="Times New Roman" w:cs="Times New Roman"/>
          <w:sz w:val="24"/>
          <w:szCs w:val="24"/>
        </w:rPr>
        <w:t>1.пояснительная записка</w:t>
      </w:r>
    </w:p>
    <w:p w:rsidR="00014A3F" w:rsidRPr="00014A3F" w:rsidRDefault="00014A3F" w:rsidP="00014A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A3F">
        <w:rPr>
          <w:rFonts w:ascii="Times New Roman" w:eastAsia="Calibri" w:hAnsi="Times New Roman" w:cs="Times New Roman"/>
          <w:sz w:val="24"/>
          <w:szCs w:val="24"/>
        </w:rPr>
        <w:t xml:space="preserve">2.содержание учебного предмета </w:t>
      </w:r>
    </w:p>
    <w:p w:rsidR="00014A3F" w:rsidRPr="00014A3F" w:rsidRDefault="00014A3F" w:rsidP="00014A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A3F">
        <w:rPr>
          <w:rFonts w:ascii="Times New Roman" w:eastAsia="Calibri" w:hAnsi="Times New Roman" w:cs="Times New Roman"/>
          <w:sz w:val="24"/>
          <w:szCs w:val="24"/>
        </w:rPr>
        <w:t>3.планируемые результаты освоения учебного предмета</w:t>
      </w:r>
    </w:p>
    <w:p w:rsidR="00014A3F" w:rsidRPr="00014A3F" w:rsidRDefault="00014A3F" w:rsidP="00014A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A3F">
        <w:rPr>
          <w:rFonts w:ascii="Times New Roman" w:eastAsia="Calibri" w:hAnsi="Times New Roman" w:cs="Times New Roman"/>
          <w:sz w:val="24"/>
          <w:szCs w:val="24"/>
        </w:rPr>
        <w:t xml:space="preserve">4.тематическое планирование с указанием количества часов, отводимых на освоение каждой темы, в том числе с учётом рабочей программы воспитания и возможностью использования по этой теме электронных (цифровых) образовательных ресурсов, являющихся учебно-методическими материалами. </w:t>
      </w:r>
    </w:p>
    <w:p w:rsidR="00014A3F" w:rsidRPr="00014A3F" w:rsidRDefault="00014A3F" w:rsidP="00014A3F">
      <w:pPr>
        <w:autoSpaceDE w:val="0"/>
        <w:autoSpaceDN w:val="0"/>
        <w:adjustRightInd w:val="0"/>
        <w:spacing w:after="0" w:line="220" w:lineRule="atLeast"/>
        <w:ind w:left="283" w:hanging="227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014A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5. календарно – тематическое планирование.</w:t>
      </w:r>
    </w:p>
    <w:p w:rsidR="00014A3F" w:rsidRPr="00014A3F" w:rsidRDefault="00014A3F" w:rsidP="00014A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4A3F">
        <w:rPr>
          <w:rFonts w:ascii="Times New Roman" w:eastAsia="Calibri" w:hAnsi="Times New Roman" w:cs="Times New Roman"/>
          <w:b/>
          <w:sz w:val="24"/>
          <w:szCs w:val="24"/>
        </w:rPr>
        <w:t>Место курса в учебном плане.</w:t>
      </w:r>
    </w:p>
    <w:p w:rsidR="00014A3F" w:rsidRPr="00014A3F" w:rsidRDefault="00014A3F" w:rsidP="00014A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>Общее число часов, рекомендованных для изучения музыки ‑ 135 часов:</w:t>
      </w:r>
    </w:p>
    <w:p w:rsidR="00014A3F" w:rsidRPr="00014A3F" w:rsidRDefault="00014A3F" w:rsidP="00014A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в 1 классе – 33 часа (1 час в неделю), </w:t>
      </w:r>
    </w:p>
    <w:p w:rsidR="00014A3F" w:rsidRPr="00014A3F" w:rsidRDefault="00014A3F" w:rsidP="00014A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во 2 классе – 34 часа (1 час в неделю), </w:t>
      </w:r>
    </w:p>
    <w:p w:rsidR="00014A3F" w:rsidRPr="00014A3F" w:rsidRDefault="00014A3F" w:rsidP="00014A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 xml:space="preserve">в 3 классе – 34 часа (1 час в неделю), </w:t>
      </w:r>
    </w:p>
    <w:p w:rsidR="00014A3F" w:rsidRPr="00014A3F" w:rsidRDefault="00014A3F" w:rsidP="00014A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A3F">
        <w:rPr>
          <w:rFonts w:ascii="Times New Roman" w:hAnsi="Times New Roman" w:cs="Times New Roman"/>
          <w:color w:val="000000"/>
          <w:sz w:val="24"/>
          <w:szCs w:val="24"/>
        </w:rPr>
        <w:t>в 4 классе – 34 часа (1 час в неделю).</w:t>
      </w:r>
    </w:p>
    <w:sectPr w:rsidR="00014A3F" w:rsidRPr="00014A3F" w:rsidSect="00014A3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F2B54"/>
    <w:multiLevelType w:val="hybridMultilevel"/>
    <w:tmpl w:val="DC36A924"/>
    <w:lvl w:ilvl="0" w:tplc="6F64CF8C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E7C86252">
      <w:numFmt w:val="bullet"/>
      <w:lvlText w:val="•"/>
      <w:lvlJc w:val="left"/>
      <w:pPr>
        <w:ind w:left="1008" w:hanging="142"/>
      </w:pPr>
    </w:lvl>
    <w:lvl w:ilvl="2" w:tplc="3EC6A0B6">
      <w:numFmt w:val="bullet"/>
      <w:lvlText w:val="•"/>
      <w:lvlJc w:val="left"/>
      <w:pPr>
        <w:ind w:left="1636" w:hanging="142"/>
      </w:pPr>
    </w:lvl>
    <w:lvl w:ilvl="3" w:tplc="08B08D84">
      <w:numFmt w:val="bullet"/>
      <w:lvlText w:val="•"/>
      <w:lvlJc w:val="left"/>
      <w:pPr>
        <w:ind w:left="2265" w:hanging="142"/>
      </w:pPr>
    </w:lvl>
    <w:lvl w:ilvl="4" w:tplc="7418393E">
      <w:numFmt w:val="bullet"/>
      <w:lvlText w:val="•"/>
      <w:lvlJc w:val="left"/>
      <w:pPr>
        <w:ind w:left="2893" w:hanging="142"/>
      </w:pPr>
    </w:lvl>
    <w:lvl w:ilvl="5" w:tplc="751637E8">
      <w:numFmt w:val="bullet"/>
      <w:lvlText w:val="•"/>
      <w:lvlJc w:val="left"/>
      <w:pPr>
        <w:ind w:left="3521" w:hanging="142"/>
      </w:pPr>
    </w:lvl>
    <w:lvl w:ilvl="6" w:tplc="3B906DA2">
      <w:numFmt w:val="bullet"/>
      <w:lvlText w:val="•"/>
      <w:lvlJc w:val="left"/>
      <w:pPr>
        <w:ind w:left="4150" w:hanging="142"/>
      </w:pPr>
    </w:lvl>
    <w:lvl w:ilvl="7" w:tplc="7B62DA00">
      <w:numFmt w:val="bullet"/>
      <w:lvlText w:val="•"/>
      <w:lvlJc w:val="left"/>
      <w:pPr>
        <w:ind w:left="4778" w:hanging="142"/>
      </w:pPr>
    </w:lvl>
    <w:lvl w:ilvl="8" w:tplc="EB0811F6">
      <w:numFmt w:val="bullet"/>
      <w:lvlText w:val="•"/>
      <w:lvlJc w:val="left"/>
      <w:pPr>
        <w:ind w:left="5406" w:hanging="142"/>
      </w:pPr>
    </w:lvl>
  </w:abstractNum>
  <w:abstractNum w:abstractNumId="1" w15:restartNumberingAfterBreak="0">
    <w:nsid w:val="48B21C74"/>
    <w:multiLevelType w:val="hybridMultilevel"/>
    <w:tmpl w:val="25766D8A"/>
    <w:lvl w:ilvl="0" w:tplc="C284C2F4">
      <w:start w:val="1"/>
      <w:numFmt w:val="decimal"/>
      <w:lvlText w:val="%1)"/>
      <w:lvlJc w:val="left"/>
      <w:pPr>
        <w:ind w:left="1069" w:hanging="360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49C2556A"/>
    <w:multiLevelType w:val="hybridMultilevel"/>
    <w:tmpl w:val="02BA0D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B5BA9"/>
    <w:multiLevelType w:val="hybridMultilevel"/>
    <w:tmpl w:val="39CA4312"/>
    <w:lvl w:ilvl="0" w:tplc="966AF7E0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A832FAD0">
      <w:numFmt w:val="bullet"/>
      <w:lvlText w:val="•"/>
      <w:lvlJc w:val="left"/>
      <w:pPr>
        <w:ind w:left="1008" w:hanging="142"/>
      </w:pPr>
    </w:lvl>
    <w:lvl w:ilvl="2" w:tplc="95320CE8">
      <w:numFmt w:val="bullet"/>
      <w:lvlText w:val="•"/>
      <w:lvlJc w:val="left"/>
      <w:pPr>
        <w:ind w:left="1636" w:hanging="142"/>
      </w:pPr>
    </w:lvl>
    <w:lvl w:ilvl="3" w:tplc="92AC50D6">
      <w:numFmt w:val="bullet"/>
      <w:lvlText w:val="•"/>
      <w:lvlJc w:val="left"/>
      <w:pPr>
        <w:ind w:left="2265" w:hanging="142"/>
      </w:pPr>
    </w:lvl>
    <w:lvl w:ilvl="4" w:tplc="BC76A342">
      <w:numFmt w:val="bullet"/>
      <w:lvlText w:val="•"/>
      <w:lvlJc w:val="left"/>
      <w:pPr>
        <w:ind w:left="2893" w:hanging="142"/>
      </w:pPr>
    </w:lvl>
    <w:lvl w:ilvl="5" w:tplc="C9C29F18">
      <w:numFmt w:val="bullet"/>
      <w:lvlText w:val="•"/>
      <w:lvlJc w:val="left"/>
      <w:pPr>
        <w:ind w:left="3521" w:hanging="142"/>
      </w:pPr>
    </w:lvl>
    <w:lvl w:ilvl="6" w:tplc="C7DCBB26">
      <w:numFmt w:val="bullet"/>
      <w:lvlText w:val="•"/>
      <w:lvlJc w:val="left"/>
      <w:pPr>
        <w:ind w:left="4150" w:hanging="142"/>
      </w:pPr>
    </w:lvl>
    <w:lvl w:ilvl="7" w:tplc="4D1A31AC">
      <w:numFmt w:val="bullet"/>
      <w:lvlText w:val="•"/>
      <w:lvlJc w:val="left"/>
      <w:pPr>
        <w:ind w:left="4778" w:hanging="142"/>
      </w:pPr>
    </w:lvl>
    <w:lvl w:ilvl="8" w:tplc="DCB83534">
      <w:numFmt w:val="bullet"/>
      <w:lvlText w:val="•"/>
      <w:lvlJc w:val="left"/>
      <w:pPr>
        <w:ind w:left="5406" w:hanging="142"/>
      </w:pPr>
    </w:lvl>
  </w:abstractNum>
  <w:abstractNum w:abstractNumId="4" w15:restartNumberingAfterBreak="0">
    <w:nsid w:val="76903B9D"/>
    <w:multiLevelType w:val="hybridMultilevel"/>
    <w:tmpl w:val="A92C65F8"/>
    <w:lvl w:ilvl="0" w:tplc="678CF33E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4320B3FE">
      <w:numFmt w:val="bullet"/>
      <w:lvlText w:val="•"/>
      <w:lvlJc w:val="left"/>
      <w:pPr>
        <w:ind w:left="1008" w:hanging="142"/>
      </w:pPr>
    </w:lvl>
    <w:lvl w:ilvl="2" w:tplc="B1F6AEEE">
      <w:numFmt w:val="bullet"/>
      <w:lvlText w:val="•"/>
      <w:lvlJc w:val="left"/>
      <w:pPr>
        <w:ind w:left="1636" w:hanging="142"/>
      </w:pPr>
    </w:lvl>
    <w:lvl w:ilvl="3" w:tplc="65D06B94">
      <w:numFmt w:val="bullet"/>
      <w:lvlText w:val="•"/>
      <w:lvlJc w:val="left"/>
      <w:pPr>
        <w:ind w:left="2265" w:hanging="142"/>
      </w:pPr>
    </w:lvl>
    <w:lvl w:ilvl="4" w:tplc="A21468FE">
      <w:numFmt w:val="bullet"/>
      <w:lvlText w:val="•"/>
      <w:lvlJc w:val="left"/>
      <w:pPr>
        <w:ind w:left="2893" w:hanging="142"/>
      </w:pPr>
    </w:lvl>
    <w:lvl w:ilvl="5" w:tplc="49326CC4">
      <w:numFmt w:val="bullet"/>
      <w:lvlText w:val="•"/>
      <w:lvlJc w:val="left"/>
      <w:pPr>
        <w:ind w:left="3521" w:hanging="142"/>
      </w:pPr>
    </w:lvl>
    <w:lvl w:ilvl="6" w:tplc="22AA450A">
      <w:numFmt w:val="bullet"/>
      <w:lvlText w:val="•"/>
      <w:lvlJc w:val="left"/>
      <w:pPr>
        <w:ind w:left="4150" w:hanging="142"/>
      </w:pPr>
    </w:lvl>
    <w:lvl w:ilvl="7" w:tplc="1E4A6AE2">
      <w:numFmt w:val="bullet"/>
      <w:lvlText w:val="•"/>
      <w:lvlJc w:val="left"/>
      <w:pPr>
        <w:ind w:left="4778" w:hanging="142"/>
      </w:pPr>
    </w:lvl>
    <w:lvl w:ilvl="8" w:tplc="F628EF48">
      <w:numFmt w:val="bullet"/>
      <w:lvlText w:val="•"/>
      <w:lvlJc w:val="left"/>
      <w:pPr>
        <w:ind w:left="5406" w:hanging="142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330D"/>
    <w:rsid w:val="00014A3F"/>
    <w:rsid w:val="0019330D"/>
    <w:rsid w:val="0057669F"/>
    <w:rsid w:val="00934940"/>
    <w:rsid w:val="00C7431A"/>
    <w:rsid w:val="00FB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4AF9D-F82D-48B5-9D9F-6B7D9B691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3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9330D"/>
    <w:pPr>
      <w:ind w:left="720"/>
      <w:contextualSpacing/>
    </w:pPr>
  </w:style>
  <w:style w:type="paragraph" w:styleId="a4">
    <w:name w:val="Body Text"/>
    <w:basedOn w:val="a"/>
    <w:link w:val="a5"/>
    <w:uiPriority w:val="1"/>
    <w:unhideWhenUsed/>
    <w:qFormat/>
    <w:rsid w:val="0019330D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19330D"/>
    <w:rPr>
      <w:rFonts w:ascii="Bookman Old Style" w:eastAsia="Bookman Old Style" w:hAnsi="Bookman Old Style" w:cs="Bookman Old Style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893</Words>
  <Characters>5095</Characters>
  <Application>Microsoft Office Word</Application>
  <DocSecurity>0</DocSecurity>
  <Lines>42</Lines>
  <Paragraphs>11</Paragraphs>
  <ScaleCrop>false</ScaleCrop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Завуч1234</cp:lastModifiedBy>
  <cp:revision>5</cp:revision>
  <dcterms:created xsi:type="dcterms:W3CDTF">2022-06-27T05:54:00Z</dcterms:created>
  <dcterms:modified xsi:type="dcterms:W3CDTF">2023-09-29T05:17:00Z</dcterms:modified>
</cp:coreProperties>
</file>